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42" w:rsidRDefault="009D40C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D4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r w:rsidRPr="009D40C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9D40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</w:t>
      </w:r>
      <w:r w:rsidRPr="009D40CA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Линейные дифференциальные уравнения с переменными коэффициентами.</w:t>
      </w:r>
    </w:p>
    <w:p w:rsidR="00E424AA" w:rsidRPr="009861FB" w:rsidRDefault="00E424AA" w:rsidP="00E424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  <w:r w:rsidRPr="009861FB">
        <w:rPr>
          <w:rFonts w:ascii="Times New Roman" w:hAnsi="Times New Roman" w:cs="Times New Roman"/>
          <w:sz w:val="24"/>
          <w:szCs w:val="24"/>
        </w:rPr>
        <w:t xml:space="preserve">. Познакомить студентов с </w:t>
      </w:r>
      <w:r w:rsidRPr="009861F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линейными неоднородными дифференциальными уравнениями </w:t>
      </w:r>
      <w:r w:rsidRPr="00E424A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 переменными коэффициентами</w:t>
      </w:r>
      <w:r w:rsidRPr="009861F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и</w:t>
      </w:r>
      <w:proofErr w:type="spellStart"/>
      <w:r w:rsidRPr="009861FB">
        <w:rPr>
          <w:rFonts w:ascii="Times New Roman" w:hAnsi="Times New Roman" w:cs="Times New Roman"/>
          <w:sz w:val="24"/>
          <w:szCs w:val="24"/>
        </w:rPr>
        <w:t>зучить</w:t>
      </w:r>
      <w:proofErr w:type="spellEnd"/>
      <w:r w:rsidRPr="009861FB">
        <w:rPr>
          <w:rFonts w:ascii="Times New Roman" w:hAnsi="Times New Roman" w:cs="Times New Roman"/>
          <w:sz w:val="24"/>
          <w:szCs w:val="24"/>
        </w:rPr>
        <w:t xml:space="preserve"> структуру его решения. Познакомить с методом </w:t>
      </w:r>
      <w:r>
        <w:rPr>
          <w:rFonts w:ascii="Times New Roman" w:hAnsi="Times New Roman" w:cs="Times New Roman"/>
          <w:sz w:val="24"/>
          <w:szCs w:val="24"/>
        </w:rPr>
        <w:t>Лагранжа</w:t>
      </w:r>
      <w:r w:rsidRPr="009861FB">
        <w:rPr>
          <w:rFonts w:ascii="Times New Roman" w:hAnsi="Times New Roman" w:cs="Times New Roman"/>
          <w:sz w:val="24"/>
          <w:szCs w:val="24"/>
        </w:rPr>
        <w:t>.</w:t>
      </w:r>
    </w:p>
    <w:p w:rsidR="00E424AA" w:rsidRPr="009861FB" w:rsidRDefault="00E424AA" w:rsidP="00E424AA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861FB">
        <w:rPr>
          <w:rFonts w:ascii="Times New Roman" w:hAnsi="Times New Roman" w:cs="Times New Roman"/>
          <w:b/>
          <w:bCs/>
          <w:sz w:val="24"/>
          <w:szCs w:val="24"/>
        </w:rPr>
        <w:t>Ключевые слова</w:t>
      </w:r>
      <w:r w:rsidRPr="009861FB">
        <w:rPr>
          <w:rFonts w:ascii="Times New Roman" w:hAnsi="Times New Roman" w:cs="Times New Roman"/>
          <w:sz w:val="24"/>
          <w:szCs w:val="24"/>
        </w:rPr>
        <w:t>. фундаментальная система решений однородного уравнения, частное решение неоднородного уравнения, определитель Вронского</w:t>
      </w:r>
      <w:r>
        <w:rPr>
          <w:rFonts w:ascii="Times New Roman" w:hAnsi="Times New Roman" w:cs="Times New Roman"/>
          <w:sz w:val="24"/>
          <w:szCs w:val="24"/>
        </w:rPr>
        <w:t xml:space="preserve">, формула Остроградского </w:t>
      </w:r>
      <w:r w:rsidR="008932C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Лиувилля</w:t>
      </w:r>
      <w:proofErr w:type="spellEnd"/>
      <w:r w:rsidR="008932CE">
        <w:rPr>
          <w:rFonts w:ascii="Times New Roman" w:hAnsi="Times New Roman" w:cs="Times New Roman"/>
          <w:sz w:val="24"/>
          <w:szCs w:val="24"/>
        </w:rPr>
        <w:t>.</w:t>
      </w:r>
    </w:p>
    <w:p w:rsidR="00E424AA" w:rsidRDefault="00E424AA" w:rsidP="00E424AA">
      <w:pPr>
        <w:rPr>
          <w:rFonts w:ascii="Times New Roman" w:hAnsi="Times New Roman" w:cs="Times New Roman"/>
          <w:b/>
          <w:sz w:val="24"/>
          <w:szCs w:val="24"/>
        </w:rPr>
      </w:pPr>
      <w:r w:rsidRPr="009861FB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</w:p>
    <w:p w:rsidR="00E424AA" w:rsidRPr="009861FB" w:rsidRDefault="00E424AA" w:rsidP="00E424AA">
      <w:pPr>
        <w:pStyle w:val="a3"/>
        <w:ind w:left="0" w:firstLine="708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>Структура общего решения линейного неоднородного уравнения</w:t>
      </w:r>
      <w:r w:rsidRPr="00E424AA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E424AA">
        <w:rPr>
          <w:rFonts w:ascii="Times New Roman" w:hAnsi="Times New Roman"/>
          <w:color w:val="000000" w:themeColor="text1"/>
          <w:sz w:val="24"/>
          <w:szCs w:val="24"/>
          <w:lang w:val="kk-KZ"/>
        </w:rPr>
        <w:t>с переменными коэффициентами</w:t>
      </w:r>
      <w:r w:rsidRPr="009861FB">
        <w:rPr>
          <w:rFonts w:ascii="Times New Roman" w:hAnsi="Times New Roman"/>
          <w:sz w:val="24"/>
          <w:szCs w:val="24"/>
        </w:rPr>
        <w:t xml:space="preserve"> с правой частью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 w:rsidRPr="009861FB">
        <w:rPr>
          <w:rFonts w:ascii="Times New Roman" w:hAnsi="Times New Roman"/>
          <w:sz w:val="24"/>
          <w:szCs w:val="24"/>
        </w:rPr>
        <w:t xml:space="preserve">   :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-1)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-2)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)</m:t>
        </m:r>
        <m:r>
          <w:rPr>
            <w:rFonts w:ascii="Cambria Math" w:hAnsi="Cambria Math"/>
            <w:sz w:val="24"/>
            <w:szCs w:val="24"/>
            <w:lang w:val="en-US"/>
          </w:rPr>
          <m:t>y</m:t>
        </m:r>
        <m:r>
          <w:rPr>
            <w:rFonts w:ascii="Cambria Math" w:hAnsi="Cambria Math"/>
            <w:sz w:val="24"/>
            <w:szCs w:val="24"/>
          </w:rPr>
          <m:t>=f(x)</m:t>
        </m:r>
      </m:oMath>
      <w:r w:rsidRPr="009861FB">
        <w:rPr>
          <w:rFonts w:ascii="Times New Roman" w:hAnsi="Times New Roman"/>
          <w:sz w:val="24"/>
          <w:szCs w:val="24"/>
        </w:rPr>
        <w:t xml:space="preserve">   </w:t>
      </w:r>
    </w:p>
    <w:p w:rsidR="00E424AA" w:rsidRPr="009861FB" w:rsidRDefault="00E424AA" w:rsidP="00E424AA">
      <w:pPr>
        <w:jc w:val="both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>определяется с помощью следующей теоремы.</w:t>
      </w:r>
      <w:r w:rsidRPr="009861FB">
        <w:rPr>
          <w:rFonts w:ascii="Times New Roman" w:hAnsi="Times New Roman" w:cs="Times New Roman"/>
          <w:sz w:val="24"/>
          <w:szCs w:val="24"/>
        </w:rPr>
        <w:tab/>
      </w:r>
    </w:p>
    <w:p w:rsidR="00E424AA" w:rsidRPr="009861FB" w:rsidRDefault="00E424AA" w:rsidP="00E424AA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 xml:space="preserve">Если </w:t>
      </w:r>
      <w:r w:rsidRPr="009861FB">
        <w:rPr>
          <w:rFonts w:ascii="Times New Roman" w:hAnsi="Times New Roman"/>
          <w:position w:val="-10"/>
          <w:sz w:val="24"/>
          <w:szCs w:val="24"/>
          <w:lang w:val="en-US"/>
        </w:rPr>
        <w:object w:dxaOrig="8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17.5pt" o:ole="">
            <v:imagedata r:id="rId4" o:title=""/>
          </v:shape>
          <o:OLEObject Type="Embed" ProgID="Equation.3" ShapeID="_x0000_i1025" DrawAspect="Content" ObjectID="_1824552868" r:id="rId5"/>
        </w:object>
      </w:r>
      <w:r w:rsidRPr="009861FB">
        <w:rPr>
          <w:rFonts w:ascii="Times New Roman" w:hAnsi="Times New Roman"/>
          <w:sz w:val="24"/>
          <w:szCs w:val="24"/>
        </w:rPr>
        <w:t xml:space="preserve">  - частное решение неоднородного уравнения и является фундаментальной системой решений соответствующего однородного уравнения, то общее решение линейного неоднородного уравнения имеет вид </w:t>
      </w:r>
      <w:r w:rsidRPr="009861FB">
        <w:rPr>
          <w:rFonts w:ascii="Times New Roman" w:hAnsi="Times New Roman"/>
          <w:position w:val="-12"/>
          <w:sz w:val="24"/>
          <w:szCs w:val="24"/>
          <w:lang w:val="en-US"/>
        </w:rPr>
        <w:object w:dxaOrig="3300" w:dyaOrig="360">
          <v:shape id="_x0000_i1026" type="#_x0000_t75" style="width:165.65pt;height:18.3pt" o:ole="">
            <v:imagedata r:id="rId6" o:title=""/>
          </v:shape>
          <o:OLEObject Type="Embed" ProgID="Equation.3" ShapeID="_x0000_i1026" DrawAspect="Content" ObjectID="_1824552869" r:id="rId7"/>
        </w:object>
      </w:r>
      <w:r w:rsidRPr="009861FB">
        <w:rPr>
          <w:rFonts w:ascii="Times New Roman" w:hAnsi="Times New Roman"/>
          <w:sz w:val="24"/>
          <w:szCs w:val="24"/>
        </w:rPr>
        <w:t xml:space="preserve">;   ; другими словами, общее решение неоднородного уравнения равно сумме общего решения соответствующего однородного уравнения и любого частного решения рассматриваемого неоднородного уравнения.   </w:t>
      </w:r>
    </w:p>
    <w:p w:rsidR="00E424AA" w:rsidRDefault="00E424AA" w:rsidP="00E424AA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 xml:space="preserve">Следовательно, для построения общего решения неоднородного уравнения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 w:rsidRPr="009861FB">
        <w:rPr>
          <w:rFonts w:ascii="Times New Roman" w:hAnsi="Times New Roman"/>
          <w:sz w:val="24"/>
          <w:szCs w:val="24"/>
        </w:rPr>
        <w:t xml:space="preserve">   необходимо найти одно из его частных решений (при условии, что известно общее решение соответствующего ему однородного уравнения).</w:t>
      </w:r>
    </w:p>
    <w:p w:rsidR="00E424AA" w:rsidRPr="00E424AA" w:rsidRDefault="00E424AA" w:rsidP="00E424AA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861FB">
        <w:rPr>
          <w:rFonts w:ascii="Times New Roman" w:hAnsi="Times New Roman"/>
          <w:sz w:val="24"/>
          <w:szCs w:val="24"/>
        </w:rPr>
        <w:t xml:space="preserve">ля построения </w:t>
      </w:r>
      <w:r>
        <w:rPr>
          <w:rFonts w:ascii="Times New Roman" w:hAnsi="Times New Roman"/>
          <w:sz w:val="24"/>
          <w:szCs w:val="24"/>
        </w:rPr>
        <w:t>частного</w:t>
      </w:r>
      <w:r w:rsidRPr="009861FB">
        <w:rPr>
          <w:rFonts w:ascii="Times New Roman" w:hAnsi="Times New Roman"/>
          <w:sz w:val="24"/>
          <w:szCs w:val="24"/>
        </w:rPr>
        <w:t xml:space="preserve"> решения неоднородного уравнения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4AA">
        <w:rPr>
          <w:rFonts w:ascii="Times New Roman" w:hAnsi="Times New Roman"/>
          <w:color w:val="000000" w:themeColor="text1"/>
          <w:sz w:val="24"/>
          <w:szCs w:val="24"/>
          <w:lang w:val="kk-KZ"/>
        </w:rPr>
        <w:t>с переменными коэффициентами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и заданной правой частью</w:t>
      </w:r>
      <w:r w:rsidRPr="009861FB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r w:rsidRPr="00E424AA">
        <w:rPr>
          <w:rFonts w:ascii="Times New Roman" w:hAnsi="Times New Roman"/>
          <w:sz w:val="24"/>
          <w:szCs w:val="24"/>
        </w:rPr>
        <w:t>м</w:t>
      </w:r>
      <w:r w:rsidRPr="00E424AA">
        <w:rPr>
          <w:rFonts w:ascii="Times New Roman" w:hAnsi="Times New Roman"/>
          <w:sz w:val="24"/>
          <w:szCs w:val="24"/>
        </w:rPr>
        <w:t>етод вариации произвольных постоянных</w:t>
      </w:r>
      <w:r>
        <w:rPr>
          <w:rFonts w:ascii="Times New Roman" w:hAnsi="Times New Roman"/>
          <w:sz w:val="24"/>
          <w:szCs w:val="24"/>
        </w:rPr>
        <w:t>, называемый методом Лагранжа</w:t>
      </w:r>
    </w:p>
    <w:p w:rsidR="00E424AA" w:rsidRPr="009861FB" w:rsidRDefault="00E424AA" w:rsidP="00E424AA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E424AA" w:rsidRPr="009861FB" w:rsidRDefault="00E424AA" w:rsidP="00E424AA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b/>
          <w:sz w:val="24"/>
          <w:szCs w:val="24"/>
        </w:rPr>
        <w:t xml:space="preserve">Метод </w:t>
      </w:r>
      <w:r w:rsidRPr="00E424AA">
        <w:rPr>
          <w:rFonts w:ascii="Times New Roman" w:hAnsi="Times New Roman"/>
          <w:b/>
          <w:sz w:val="24"/>
          <w:szCs w:val="24"/>
        </w:rPr>
        <w:t>Лагранжа</w:t>
      </w:r>
      <w:r w:rsidRPr="009861FB">
        <w:rPr>
          <w:rFonts w:ascii="Times New Roman" w:hAnsi="Times New Roman"/>
          <w:b/>
          <w:sz w:val="24"/>
          <w:szCs w:val="24"/>
        </w:rPr>
        <w:t>.</w:t>
      </w:r>
    </w:p>
    <w:p w:rsidR="00E424AA" w:rsidRPr="009861FB" w:rsidRDefault="00E424AA" w:rsidP="00E424AA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 xml:space="preserve">Этот метод используется для нахождения частного решения линейного неоднородного уравнения </w:t>
      </w:r>
      <w:r w:rsidRPr="009861FB">
        <w:rPr>
          <w:rFonts w:ascii="Times New Roman" w:hAnsi="Times New Roman"/>
          <w:sz w:val="24"/>
          <w:szCs w:val="24"/>
          <w:lang w:val="en-US"/>
        </w:rPr>
        <w:t>n</w:t>
      </w:r>
      <w:r w:rsidRPr="009861FB">
        <w:rPr>
          <w:rFonts w:ascii="Times New Roman" w:hAnsi="Times New Roman"/>
          <w:sz w:val="24"/>
          <w:szCs w:val="24"/>
        </w:rPr>
        <w:t xml:space="preserve">-го порядка, как с переменными, так и с постоянными коэффициентами, если известно общее решение соответствующего однородного уравнения. Метод заключается в следующем. Предположим, что известна фундаментальная система решений </w:t>
      </w:r>
      <w:r w:rsidRPr="009861FB">
        <w:rPr>
          <w:rFonts w:ascii="Times New Roman" w:hAnsi="Times New Roman"/>
          <w:position w:val="-12"/>
          <w:sz w:val="24"/>
          <w:szCs w:val="24"/>
          <w:lang w:val="en-US"/>
        </w:rPr>
        <w:object w:dxaOrig="1359" w:dyaOrig="360">
          <v:shape id="_x0000_i1027" type="#_x0000_t75" style="width:67.85pt;height:18.3pt" o:ole="">
            <v:imagedata r:id="rId8" o:title=""/>
          </v:shape>
          <o:OLEObject Type="Embed" ProgID="Equation.3" ShapeID="_x0000_i1027" DrawAspect="Content" ObjectID="_1824552870" r:id="rId9"/>
        </w:object>
      </w:r>
      <w:r w:rsidRPr="009861FB">
        <w:rPr>
          <w:rFonts w:ascii="Times New Roman" w:hAnsi="Times New Roman"/>
          <w:sz w:val="24"/>
          <w:szCs w:val="24"/>
        </w:rPr>
        <w:t xml:space="preserve">  соответствующего однородного уравнения. Тогда общее решение неоднородного уравнения следует искать в виде</w:t>
      </w:r>
    </w:p>
    <w:p w:rsidR="00E424AA" w:rsidRPr="009861FB" w:rsidRDefault="00E424AA" w:rsidP="00E424AA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position w:val="-12"/>
          <w:sz w:val="24"/>
          <w:szCs w:val="24"/>
          <w:lang w:val="en-US"/>
        </w:rPr>
        <w:object w:dxaOrig="4099" w:dyaOrig="360">
          <v:shape id="_x0000_i1028" type="#_x0000_t75" style="width:204.35pt;height:18.3pt" o:ole="">
            <v:imagedata r:id="rId10" o:title=""/>
          </v:shape>
          <o:OLEObject Type="Embed" ProgID="Equation.3" ShapeID="_x0000_i1028" DrawAspect="Content" ObjectID="_1824552871" r:id="rId11"/>
        </w:object>
      </w:r>
      <w:r w:rsidRPr="009861FB">
        <w:rPr>
          <w:rFonts w:ascii="Times New Roman" w:hAnsi="Times New Roman"/>
          <w:sz w:val="24"/>
          <w:szCs w:val="24"/>
        </w:rPr>
        <w:t>,</w:t>
      </w:r>
    </w:p>
    <w:p w:rsidR="00E424AA" w:rsidRPr="009861FB" w:rsidRDefault="00E424AA" w:rsidP="00E424A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 xml:space="preserve">где функции   </w:t>
      </w:r>
      <w:r w:rsidRPr="009861FB">
        <w:rPr>
          <w:rFonts w:ascii="Times New Roman" w:hAnsi="Times New Roman"/>
          <w:position w:val="-12"/>
          <w:sz w:val="24"/>
          <w:szCs w:val="24"/>
          <w:lang w:val="en-US"/>
        </w:rPr>
        <w:object w:dxaOrig="2439" w:dyaOrig="360">
          <v:shape id="_x0000_i1029" type="#_x0000_t75" style="width:121.95pt;height:18.3pt" o:ole="">
            <v:imagedata r:id="rId12" o:title=""/>
          </v:shape>
          <o:OLEObject Type="Embed" ProgID="Equation.3" ShapeID="_x0000_i1029" DrawAspect="Content" ObjectID="_1824552872" r:id="rId13"/>
        </w:object>
      </w:r>
      <w:r w:rsidRPr="009861FB">
        <w:rPr>
          <w:rFonts w:ascii="Times New Roman" w:hAnsi="Times New Roman"/>
          <w:sz w:val="24"/>
          <w:szCs w:val="24"/>
        </w:rPr>
        <w:t xml:space="preserve">  определяются из системы уравнений</w:t>
      </w:r>
    </w:p>
    <w:p w:rsidR="00E424AA" w:rsidRPr="009861FB" w:rsidRDefault="00E424AA" w:rsidP="00E424AA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9861FB">
        <w:rPr>
          <w:rFonts w:ascii="Times New Roman" w:hAnsi="Times New Roman"/>
          <w:sz w:val="24"/>
          <w:szCs w:val="24"/>
        </w:rPr>
        <w:tab/>
      </w:r>
      <w:r w:rsidRPr="009861FB">
        <w:rPr>
          <w:rFonts w:ascii="Times New Roman" w:hAnsi="Times New Roman"/>
          <w:position w:val="-92"/>
          <w:sz w:val="24"/>
          <w:szCs w:val="24"/>
          <w:lang w:val="en-US"/>
        </w:rPr>
        <w:object w:dxaOrig="5140" w:dyaOrig="1960">
          <v:shape id="_x0000_i1030" type="#_x0000_t75" style="width:257.6pt;height:98.65pt" o:ole="">
            <v:imagedata r:id="rId14" o:title=""/>
          </v:shape>
          <o:OLEObject Type="Embed" ProgID="Equation.3" ShapeID="_x0000_i1030" DrawAspect="Content" ObjectID="_1824552873" r:id="rId15"/>
        </w:object>
      </w:r>
    </w:p>
    <w:p w:rsidR="00E424AA" w:rsidRPr="009861FB" w:rsidRDefault="00E424AA" w:rsidP="00E424A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 xml:space="preserve">а  функция </w:t>
      </w:r>
      <w:r w:rsidRPr="009861FB">
        <w:rPr>
          <w:rFonts w:ascii="Times New Roman" w:hAnsi="Times New Roman"/>
          <w:position w:val="-10"/>
          <w:sz w:val="24"/>
          <w:szCs w:val="24"/>
          <w:lang w:val="en-US"/>
        </w:rPr>
        <w:object w:dxaOrig="520" w:dyaOrig="340">
          <v:shape id="_x0000_i1031" type="#_x0000_t75" style="width:26.65pt;height:17.5pt" o:ole="">
            <v:imagedata r:id="rId16" o:title=""/>
          </v:shape>
          <o:OLEObject Type="Embed" ProgID="Equation.3" ShapeID="_x0000_i1031" DrawAspect="Content" ObjectID="_1824552874" r:id="rId17"/>
        </w:object>
      </w:r>
      <w:r w:rsidRPr="009861FB">
        <w:rPr>
          <w:rFonts w:ascii="Times New Roman" w:hAnsi="Times New Roman"/>
          <w:sz w:val="24"/>
          <w:szCs w:val="24"/>
        </w:rPr>
        <w:t xml:space="preserve">  - правая часть уравнения.</w:t>
      </w:r>
    </w:p>
    <w:p w:rsidR="00E424AA" w:rsidRDefault="00E424AA" w:rsidP="00E424A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lastRenderedPageBreak/>
        <w:tab/>
        <w:t xml:space="preserve">Для уравнения второго порядка </w:t>
      </w:r>
      <w:r w:rsidRPr="00E424AA">
        <w:rPr>
          <w:rFonts w:ascii="Times New Roman" w:hAnsi="Times New Roman"/>
          <w:color w:val="000000" w:themeColor="text1"/>
          <w:sz w:val="24"/>
          <w:szCs w:val="24"/>
          <w:lang w:val="kk-KZ"/>
        </w:rPr>
        <w:t>с переменными коэффициентами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, если известно одно частное решение, используется формула Остроградского-Лиувилля и определитель Вронского.</w:t>
      </w:r>
      <w:r w:rsidRPr="009861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Пусть </w:t>
      </w:r>
    </w:p>
    <w:p w:rsidR="00E424AA" w:rsidRDefault="00E424AA" w:rsidP="00E424AA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position w:val="-10"/>
          <w:sz w:val="24"/>
          <w:szCs w:val="24"/>
          <w:lang w:val="en-US"/>
        </w:rPr>
        <w:object w:dxaOrig="2880" w:dyaOrig="340">
          <v:shape id="_x0000_i1032" type="#_x0000_t75" style="width:2in;height:17.5pt" o:ole="">
            <v:imagedata r:id="rId18" o:title=""/>
          </v:shape>
          <o:OLEObject Type="Embed" ProgID="Equation.3" ShapeID="_x0000_i1032" DrawAspect="Content" ObjectID="_1824552875" r:id="rId19"/>
        </w:object>
      </w:r>
    </w:p>
    <w:p w:rsidR="00E424AA" w:rsidRPr="009861FB" w:rsidRDefault="00E424AA" w:rsidP="00E424A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Имеем </w:t>
      </w:r>
      <w:r w:rsidRPr="009861FB">
        <w:rPr>
          <w:rFonts w:ascii="Times New Roman" w:hAnsi="Times New Roman"/>
          <w:sz w:val="24"/>
          <w:szCs w:val="24"/>
        </w:rPr>
        <w:t>систем</w:t>
      </w:r>
      <w:r>
        <w:rPr>
          <w:rFonts w:ascii="Times New Roman" w:hAnsi="Times New Roman"/>
          <w:sz w:val="24"/>
          <w:szCs w:val="24"/>
        </w:rPr>
        <w:t>у</w:t>
      </w:r>
      <w:r w:rsidRPr="009861FB">
        <w:rPr>
          <w:rFonts w:ascii="Times New Roman" w:hAnsi="Times New Roman"/>
          <w:sz w:val="24"/>
          <w:szCs w:val="24"/>
        </w:rPr>
        <w:t xml:space="preserve"> уравнений </w:t>
      </w:r>
    </w:p>
    <w:p w:rsidR="00E424AA" w:rsidRPr="009861FB" w:rsidRDefault="00E424AA" w:rsidP="00E424AA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9861FB">
        <w:rPr>
          <w:rFonts w:ascii="Times New Roman" w:hAnsi="Times New Roman"/>
          <w:sz w:val="24"/>
          <w:szCs w:val="24"/>
        </w:rPr>
        <w:tab/>
      </w:r>
      <w:r w:rsidRPr="009861FB">
        <w:rPr>
          <w:rFonts w:ascii="Times New Roman" w:hAnsi="Times New Roman"/>
          <w:position w:val="-32"/>
          <w:sz w:val="24"/>
          <w:szCs w:val="24"/>
          <w:lang w:val="en-US"/>
        </w:rPr>
        <w:object w:dxaOrig="2740" w:dyaOrig="760">
          <v:shape id="_x0000_i1033" type="#_x0000_t75" style="width:136.9pt;height:37.85pt" o:ole="">
            <v:imagedata r:id="rId20" o:title=""/>
          </v:shape>
          <o:OLEObject Type="Embed" ProgID="Equation.3" ShapeID="_x0000_i1033" DrawAspect="Content" ObjectID="_1824552876" r:id="rId21"/>
        </w:object>
      </w:r>
    </w:p>
    <w:p w:rsidR="00E424AA" w:rsidRPr="009861FB" w:rsidRDefault="00E424AA" w:rsidP="00E424A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>Решение этой системы находится с помощью формул</w:t>
      </w:r>
    </w:p>
    <w:p w:rsidR="00E424AA" w:rsidRPr="009861FB" w:rsidRDefault="00E424AA" w:rsidP="00E424A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ab/>
      </w:r>
      <w:r w:rsidRPr="009861FB">
        <w:rPr>
          <w:rFonts w:ascii="Times New Roman" w:hAnsi="Times New Roman"/>
          <w:position w:val="-30"/>
          <w:sz w:val="24"/>
          <w:szCs w:val="24"/>
          <w:lang w:val="en-US"/>
        </w:rPr>
        <w:object w:dxaOrig="2299" w:dyaOrig="700">
          <v:shape id="_x0000_i1034" type="#_x0000_t75" style="width:114.45pt;height:34.95pt" o:ole="">
            <v:imagedata r:id="rId22" o:title=""/>
          </v:shape>
          <o:OLEObject Type="Embed" ProgID="Equation.3" ShapeID="_x0000_i1034" DrawAspect="Content" ObjectID="_1824552877" r:id="rId23"/>
        </w:object>
      </w:r>
      <w:r w:rsidRPr="009861FB">
        <w:rPr>
          <w:rFonts w:ascii="Times New Roman" w:hAnsi="Times New Roman"/>
          <w:sz w:val="24"/>
          <w:szCs w:val="24"/>
        </w:rPr>
        <w:t xml:space="preserve">;       </w:t>
      </w:r>
      <w:r w:rsidRPr="009861FB">
        <w:rPr>
          <w:rFonts w:ascii="Times New Roman" w:hAnsi="Times New Roman"/>
          <w:position w:val="-30"/>
          <w:sz w:val="24"/>
          <w:szCs w:val="24"/>
          <w:lang w:val="en-US"/>
        </w:rPr>
        <w:object w:dxaOrig="2320" w:dyaOrig="700">
          <v:shape id="_x0000_i1035" type="#_x0000_t75" style="width:116.55pt;height:34.95pt" o:ole="">
            <v:imagedata r:id="rId24" o:title=""/>
          </v:shape>
          <o:OLEObject Type="Embed" ProgID="Equation.3" ShapeID="_x0000_i1035" DrawAspect="Content" ObjectID="_1824552878" r:id="rId25"/>
        </w:object>
      </w:r>
      <w:r w:rsidRPr="009861FB">
        <w:rPr>
          <w:rFonts w:ascii="Times New Roman" w:hAnsi="Times New Roman"/>
          <w:sz w:val="24"/>
          <w:szCs w:val="24"/>
        </w:rPr>
        <w:t xml:space="preserve">,     тогда    </w:t>
      </w:r>
      <w:r w:rsidRPr="009861FB">
        <w:rPr>
          <w:rFonts w:ascii="Times New Roman" w:hAnsi="Times New Roman"/>
          <w:position w:val="-10"/>
          <w:sz w:val="24"/>
          <w:szCs w:val="24"/>
          <w:lang w:val="en-US"/>
        </w:rPr>
        <w:object w:dxaOrig="499" w:dyaOrig="340">
          <v:shape id="_x0000_i1036" type="#_x0000_t75" style="width:24.95pt;height:17.5pt" o:ole="">
            <v:imagedata r:id="rId26" o:title=""/>
          </v:shape>
          <o:OLEObject Type="Embed" ProgID="Equation.3" ShapeID="_x0000_i1036" DrawAspect="Content" ObjectID="_1824552879" r:id="rId27"/>
        </w:object>
      </w:r>
      <w:r w:rsidRPr="009861FB">
        <w:rPr>
          <w:rFonts w:ascii="Times New Roman" w:hAnsi="Times New Roman"/>
          <w:sz w:val="24"/>
          <w:szCs w:val="24"/>
        </w:rPr>
        <w:t xml:space="preserve">  можно вычислить с помощью формулы     </w:t>
      </w:r>
    </w:p>
    <w:p w:rsidR="00E424AA" w:rsidRPr="009861FB" w:rsidRDefault="00E424AA" w:rsidP="00E424A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ab/>
      </w:r>
      <w:r w:rsidRPr="009861FB">
        <w:rPr>
          <w:rFonts w:ascii="Times New Roman" w:hAnsi="Times New Roman"/>
          <w:position w:val="-10"/>
          <w:sz w:val="24"/>
          <w:szCs w:val="24"/>
          <w:lang w:val="en-US"/>
        </w:rPr>
        <w:object w:dxaOrig="499" w:dyaOrig="340">
          <v:shape id="_x0000_i1037" type="#_x0000_t75" style="width:24.95pt;height:17.5pt" o:ole="">
            <v:imagedata r:id="rId28" o:title=""/>
          </v:shape>
          <o:OLEObject Type="Embed" ProgID="Equation.3" ShapeID="_x0000_i1037" DrawAspect="Content" ObjectID="_1824552880" r:id="rId29"/>
        </w:object>
      </w:r>
      <w:r w:rsidRPr="009861FB">
        <w:rPr>
          <w:rFonts w:ascii="Times New Roman" w:hAnsi="Times New Roman"/>
          <w:position w:val="-30"/>
          <w:sz w:val="24"/>
          <w:szCs w:val="24"/>
          <w:lang w:val="en-US"/>
        </w:rPr>
        <w:object w:dxaOrig="1939" w:dyaOrig="700">
          <v:shape id="_x0000_i1038" type="#_x0000_t75" style="width:96.95pt;height:34.95pt" o:ole="">
            <v:imagedata r:id="rId30" o:title=""/>
          </v:shape>
          <o:OLEObject Type="Embed" ProgID="Equation.3" ShapeID="_x0000_i1038" DrawAspect="Content" ObjectID="_1824552881" r:id="rId31"/>
        </w:object>
      </w:r>
      <w:r w:rsidRPr="009861FB">
        <w:rPr>
          <w:rFonts w:ascii="Times New Roman" w:hAnsi="Times New Roman"/>
          <w:position w:val="-30"/>
          <w:sz w:val="24"/>
          <w:szCs w:val="24"/>
          <w:lang w:val="en-US"/>
        </w:rPr>
        <w:object w:dxaOrig="1880" w:dyaOrig="700">
          <v:shape id="_x0000_i1039" type="#_x0000_t75" style="width:94.05pt;height:34.95pt" o:ole="">
            <v:imagedata r:id="rId32" o:title=""/>
          </v:shape>
          <o:OLEObject Type="Embed" ProgID="Equation.3" ShapeID="_x0000_i1039" DrawAspect="Content" ObjectID="_1824552882" r:id="rId33"/>
        </w:object>
      </w:r>
      <w:r w:rsidRPr="009861FB">
        <w:rPr>
          <w:rFonts w:ascii="Times New Roman" w:hAnsi="Times New Roman"/>
          <w:sz w:val="24"/>
          <w:szCs w:val="24"/>
        </w:rPr>
        <w:t xml:space="preserve">.      </w:t>
      </w:r>
    </w:p>
    <w:p w:rsidR="00E424AA" w:rsidRDefault="00E424AA" w:rsidP="00E424A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61FB">
        <w:rPr>
          <w:rFonts w:ascii="Times New Roman" w:hAnsi="Times New Roman"/>
          <w:sz w:val="24"/>
          <w:szCs w:val="24"/>
        </w:rPr>
        <w:t xml:space="preserve">Здесь   </w:t>
      </w:r>
      <w:r w:rsidRPr="009861FB">
        <w:rPr>
          <w:rFonts w:ascii="Times New Roman" w:hAnsi="Times New Roman"/>
          <w:position w:val="-10"/>
          <w:sz w:val="24"/>
          <w:szCs w:val="24"/>
          <w:lang w:val="en-US"/>
        </w:rPr>
        <w:object w:dxaOrig="1040" w:dyaOrig="340">
          <v:shape id="_x0000_i1040" type="#_x0000_t75" style="width:52pt;height:17.5pt" o:ole="">
            <v:imagedata r:id="rId34" o:title=""/>
          </v:shape>
          <o:OLEObject Type="Embed" ProgID="Equation.3" ShapeID="_x0000_i1040" DrawAspect="Content" ObjectID="_1824552883" r:id="rId35"/>
        </w:object>
      </w:r>
      <w:r w:rsidRPr="009861FB">
        <w:rPr>
          <w:rFonts w:ascii="Times New Roman" w:hAnsi="Times New Roman"/>
          <w:sz w:val="24"/>
          <w:szCs w:val="24"/>
        </w:rPr>
        <w:t xml:space="preserve"> -  вронскиан решений   </w:t>
      </w:r>
      <w:r w:rsidRPr="009861FB">
        <w:rPr>
          <w:rFonts w:ascii="Times New Roman" w:hAnsi="Times New Roman"/>
          <w:position w:val="-10"/>
          <w:sz w:val="24"/>
          <w:szCs w:val="24"/>
          <w:lang w:val="en-US"/>
        </w:rPr>
        <w:object w:dxaOrig="260" w:dyaOrig="340">
          <v:shape id="_x0000_i1041" type="#_x0000_t75" style="width:12.5pt;height:17.5pt" o:ole="">
            <v:imagedata r:id="rId36" o:title=""/>
          </v:shape>
          <o:OLEObject Type="Embed" ProgID="Equation.3" ShapeID="_x0000_i1041" DrawAspect="Content" ObjectID="_1824552884" r:id="rId37"/>
        </w:object>
      </w:r>
      <w:r w:rsidRPr="009861FB">
        <w:rPr>
          <w:rFonts w:ascii="Times New Roman" w:hAnsi="Times New Roman"/>
          <w:sz w:val="24"/>
          <w:szCs w:val="24"/>
        </w:rPr>
        <w:t xml:space="preserve">   и   </w:t>
      </w:r>
      <w:r w:rsidRPr="009861FB">
        <w:rPr>
          <w:rFonts w:ascii="Times New Roman" w:hAnsi="Times New Roman"/>
          <w:position w:val="-10"/>
          <w:sz w:val="24"/>
          <w:szCs w:val="24"/>
          <w:lang w:val="en-US"/>
        </w:rPr>
        <w:object w:dxaOrig="300" w:dyaOrig="340">
          <v:shape id="_x0000_i1042" type="#_x0000_t75" style="width:15pt;height:17.5pt" o:ole="">
            <v:imagedata r:id="rId38" o:title=""/>
          </v:shape>
          <o:OLEObject Type="Embed" ProgID="Equation.3" ShapeID="_x0000_i1042" DrawAspect="Content" ObjectID="_1824552885" r:id="rId39"/>
        </w:object>
      </w:r>
      <w:r w:rsidRPr="009861FB">
        <w:rPr>
          <w:rFonts w:ascii="Times New Roman" w:hAnsi="Times New Roman"/>
          <w:sz w:val="24"/>
          <w:szCs w:val="24"/>
        </w:rPr>
        <w:t>.</w:t>
      </w:r>
    </w:p>
    <w:p w:rsidR="00E424AA" w:rsidRDefault="00E424AA" w:rsidP="00E424A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E424AA" w:rsidRPr="00141AFF" w:rsidRDefault="00E424AA" w:rsidP="00E424AA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141AFF">
        <w:rPr>
          <w:rFonts w:ascii="Times New Roman" w:hAnsi="Times New Roman"/>
          <w:b/>
          <w:sz w:val="24"/>
          <w:szCs w:val="24"/>
        </w:rPr>
        <w:t>Литература</w:t>
      </w:r>
    </w:p>
    <w:p w:rsidR="00E424AA" w:rsidRPr="009861FB" w:rsidRDefault="00E424AA" w:rsidP="00E42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 xml:space="preserve">1. Петровский И.Г. Лекции по теории обыкновенных дифференциальных </w:t>
      </w:r>
      <w:proofErr w:type="gramStart"/>
      <w:r w:rsidRPr="009861FB">
        <w:rPr>
          <w:rFonts w:ascii="Times New Roman" w:hAnsi="Times New Roman" w:cs="Times New Roman"/>
          <w:sz w:val="24"/>
          <w:szCs w:val="24"/>
        </w:rPr>
        <w:t>уравнений.-</w:t>
      </w:r>
      <w:proofErr w:type="gramEnd"/>
      <w:r w:rsidRPr="009861FB">
        <w:rPr>
          <w:rFonts w:ascii="Times New Roman" w:hAnsi="Times New Roman" w:cs="Times New Roman"/>
          <w:sz w:val="24"/>
          <w:szCs w:val="24"/>
        </w:rPr>
        <w:t xml:space="preserve"> М.: «</w:t>
      </w:r>
      <w:proofErr w:type="spellStart"/>
      <w:r w:rsidRPr="009861FB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9861FB">
        <w:rPr>
          <w:rFonts w:ascii="Times New Roman" w:hAnsi="Times New Roman" w:cs="Times New Roman"/>
          <w:sz w:val="24"/>
          <w:szCs w:val="24"/>
        </w:rPr>
        <w:t>».– 2009.- 280 с</w:t>
      </w:r>
    </w:p>
    <w:p w:rsidR="00E424AA" w:rsidRPr="009861FB" w:rsidRDefault="00E424AA" w:rsidP="00E42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>2. Н.М. Матвеев. Дифференциальные уравнения. Изд.-</w:t>
      </w:r>
      <w:proofErr w:type="gramStart"/>
      <w:r w:rsidRPr="009861FB">
        <w:rPr>
          <w:rFonts w:ascii="Times New Roman" w:hAnsi="Times New Roman" w:cs="Times New Roman"/>
          <w:sz w:val="24"/>
          <w:szCs w:val="24"/>
        </w:rPr>
        <w:t>3.е.</w:t>
      </w:r>
      <w:proofErr w:type="gramEnd"/>
      <w:r w:rsidRPr="009861FB">
        <w:rPr>
          <w:rFonts w:ascii="Times New Roman" w:hAnsi="Times New Roman" w:cs="Times New Roman"/>
          <w:sz w:val="24"/>
          <w:szCs w:val="24"/>
        </w:rPr>
        <w:t xml:space="preserve"> Минск, </w:t>
      </w:r>
      <w:proofErr w:type="spellStart"/>
      <w:r w:rsidRPr="009861FB">
        <w:rPr>
          <w:rFonts w:ascii="Times New Roman" w:hAnsi="Times New Roman" w:cs="Times New Roman"/>
          <w:sz w:val="24"/>
          <w:szCs w:val="24"/>
        </w:rPr>
        <w:t>Вышейш</w:t>
      </w:r>
      <w:proofErr w:type="spellEnd"/>
      <w:r w:rsidRPr="009861FB">
        <w:rPr>
          <w:rFonts w:ascii="Times New Roman" w:hAnsi="Times New Roman" w:cs="Times New Roman"/>
          <w:sz w:val="24"/>
          <w:szCs w:val="24"/>
        </w:rPr>
        <w:t>. школа, 1996, с. 320-330.</w:t>
      </w:r>
    </w:p>
    <w:p w:rsidR="00E424AA" w:rsidRPr="009861FB" w:rsidRDefault="00E424AA" w:rsidP="00E42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 xml:space="preserve">3. Матвеев Н.М. Методы интегрирования обыкновенных дифференциальных уравнений. </w:t>
      </w:r>
    </w:p>
    <w:p w:rsidR="00E424AA" w:rsidRPr="009861FB" w:rsidRDefault="00E424AA" w:rsidP="00E42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>Минск, 1974.</w:t>
      </w:r>
    </w:p>
    <w:p w:rsidR="00E424AA" w:rsidRPr="009861FB" w:rsidRDefault="00E424AA" w:rsidP="00E42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 xml:space="preserve">4. Степанов В.В. Курс дифференциальных уравнений. М., 1958, Изд. 11, </w:t>
      </w:r>
      <w:proofErr w:type="spellStart"/>
      <w:r w:rsidRPr="009861FB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861F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Pr="009861FB">
        <w:rPr>
          <w:rFonts w:ascii="Times New Roman" w:hAnsi="Times New Roman" w:cs="Times New Roman"/>
          <w:sz w:val="24"/>
          <w:szCs w:val="24"/>
        </w:rPr>
        <w:t>обновл.URSS</w:t>
      </w:r>
      <w:proofErr w:type="spellEnd"/>
      <w:proofErr w:type="gramEnd"/>
      <w:r w:rsidRPr="009861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24AA" w:rsidRPr="009861FB" w:rsidRDefault="00E424AA" w:rsidP="00E42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>2016. 512 с. ISBN 978-5-382-01622-1.</w:t>
      </w:r>
    </w:p>
    <w:p w:rsidR="00E424AA" w:rsidRPr="009861FB" w:rsidRDefault="00E424AA" w:rsidP="00E42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 xml:space="preserve">5. Л.Э. </w:t>
      </w:r>
      <w:proofErr w:type="spellStart"/>
      <w:r w:rsidRPr="009861FB">
        <w:rPr>
          <w:rFonts w:ascii="Times New Roman" w:hAnsi="Times New Roman" w:cs="Times New Roman"/>
          <w:sz w:val="24"/>
          <w:szCs w:val="24"/>
        </w:rPr>
        <w:t>Эльсгольц</w:t>
      </w:r>
      <w:proofErr w:type="spellEnd"/>
      <w:r w:rsidRPr="009861FB">
        <w:rPr>
          <w:rFonts w:ascii="Times New Roman" w:hAnsi="Times New Roman" w:cs="Times New Roman"/>
          <w:sz w:val="24"/>
          <w:szCs w:val="24"/>
        </w:rPr>
        <w:t xml:space="preserve"> «Дифференциальные уравнения и вариационные исчисления», М.: Наука, 1969, с 15-24.</w:t>
      </w:r>
    </w:p>
    <w:p w:rsidR="00E424AA" w:rsidRPr="009861FB" w:rsidRDefault="00E424AA" w:rsidP="00E42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>6. Филиппов А.Ф. Сборник задач по дифференциальным уравнениям, М, Наука, 1973г. c. 101-105</w:t>
      </w:r>
    </w:p>
    <w:p w:rsidR="00E424AA" w:rsidRPr="009861FB" w:rsidRDefault="00E424AA" w:rsidP="00E42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1FB">
        <w:rPr>
          <w:rFonts w:ascii="Times New Roman" w:hAnsi="Times New Roman" w:cs="Times New Roman"/>
          <w:sz w:val="24"/>
          <w:szCs w:val="24"/>
        </w:rPr>
        <w:t xml:space="preserve">7.  Краснов М.Л., Киселев А.И., Макаренко Г.И. Обыкновенные дифференциальные уравнения: Задачи и примеры с подробными решениями, М.: </w:t>
      </w:r>
      <w:proofErr w:type="spellStart"/>
      <w:r w:rsidRPr="009861FB">
        <w:rPr>
          <w:rFonts w:ascii="Times New Roman" w:hAnsi="Times New Roman" w:cs="Times New Roman"/>
          <w:sz w:val="24"/>
          <w:szCs w:val="24"/>
        </w:rPr>
        <w:t>Едиториал</w:t>
      </w:r>
      <w:proofErr w:type="spellEnd"/>
      <w:r w:rsidRPr="009861FB">
        <w:rPr>
          <w:rFonts w:ascii="Times New Roman" w:hAnsi="Times New Roman" w:cs="Times New Roman"/>
          <w:sz w:val="24"/>
          <w:szCs w:val="24"/>
        </w:rPr>
        <w:t xml:space="preserve"> УРСС, 2002. — 256 с.</w:t>
      </w:r>
    </w:p>
    <w:p w:rsidR="00E424AA" w:rsidRPr="009861FB" w:rsidRDefault="00E424AA" w:rsidP="00E424A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bookmarkEnd w:id="0"/>
    <w:p w:rsidR="00E424AA" w:rsidRPr="009D40CA" w:rsidRDefault="00E424AA" w:rsidP="00E424AA">
      <w:pPr>
        <w:rPr>
          <w:rFonts w:ascii="Times New Roman" w:hAnsi="Times New Roman" w:cs="Times New Roman"/>
          <w:b/>
          <w:sz w:val="24"/>
          <w:szCs w:val="24"/>
        </w:rPr>
      </w:pPr>
    </w:p>
    <w:sectPr w:rsidR="00E424AA" w:rsidRPr="009D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34"/>
    <w:rsid w:val="005F7295"/>
    <w:rsid w:val="008932CE"/>
    <w:rsid w:val="0098270E"/>
    <w:rsid w:val="009D40CA"/>
    <w:rsid w:val="00A52534"/>
    <w:rsid w:val="00E424AA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1B36"/>
  <w15:chartTrackingRefBased/>
  <w15:docId w15:val="{141DC39F-8D7C-4142-8B7D-6016157C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4A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 Омаров</dc:creator>
  <cp:keywords/>
  <dc:description/>
  <cp:lastModifiedBy>Салих Омаров</cp:lastModifiedBy>
  <cp:revision>5</cp:revision>
  <dcterms:created xsi:type="dcterms:W3CDTF">2025-11-08T14:51:00Z</dcterms:created>
  <dcterms:modified xsi:type="dcterms:W3CDTF">2025-11-13T09:20:00Z</dcterms:modified>
</cp:coreProperties>
</file>